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15" w:rsidRPr="00A5054C" w:rsidRDefault="00D50D15" w:rsidP="00D50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D50D15" w:rsidRPr="00A5054C" w:rsidRDefault="00D50D15" w:rsidP="00D50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</w:rPr>
        <w:t>Спортивные и подвижные игры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D50D15" w:rsidRPr="00A5054C" w:rsidRDefault="00D50D15" w:rsidP="00D50D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3474"/>
        <w:gridCol w:w="6336"/>
      </w:tblGrid>
      <w:tr w:rsidR="00D50D15" w:rsidRPr="00A5054C" w:rsidTr="0014565A">
        <w:trPr>
          <w:trHeight w:val="416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 подвижные игры</w:t>
            </w:r>
            <w:r w:rsidRPr="00A505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методика преподавания</w:t>
            </w:r>
          </w:p>
        </w:tc>
      </w:tr>
      <w:tr w:rsidR="00D50D15" w:rsidRPr="00A5054C" w:rsidTr="0014565A">
        <w:trPr>
          <w:trHeight w:val="406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6-05-1012-02 Тренерская деятельность (гребля на байдарках и каноэ, гребля академическая, легкая </w:t>
            </w:r>
            <w:proofErr w:type="gram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атлетика)-</w:t>
            </w:r>
            <w:proofErr w:type="gramEnd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оздоровительная и туристско-рекреационная деятельность» </w:t>
            </w:r>
          </w:p>
        </w:tc>
      </w:tr>
      <w:tr w:rsidR="00D50D15" w:rsidRPr="00A5054C" w:rsidTr="0014565A">
        <w:trPr>
          <w:trHeight w:val="276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,5,6, 7</w:t>
            </w:r>
          </w:p>
        </w:tc>
      </w:tr>
      <w:tr w:rsidR="00D50D15" w:rsidRPr="00A5054C" w:rsidTr="0014565A">
        <w:trPr>
          <w:trHeight w:val="206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D50D15" w:rsidRPr="00A5054C" w:rsidTr="0014565A">
        <w:trPr>
          <w:trHeight w:val="225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388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</w:tr>
      <w:tr w:rsidR="00D50D15" w:rsidRPr="00A5054C" w:rsidTr="0014565A">
        <w:trPr>
          <w:trHeight w:val="258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50D15" w:rsidRPr="00A5054C" w:rsidTr="0014565A">
        <w:trPr>
          <w:trHeight w:val="289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336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D50D15" w:rsidRPr="00A5054C" w:rsidTr="0014565A">
        <w:trPr>
          <w:trHeight w:val="560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 в системе физического воспитания: баскетбол, гандбол, волейбол, футбол, теннис, настольный теннис, бадминтон и др. Правила игры и методика судейства. Классификация техники и тактики в виде спорта. Методика обучения основным техническим и тактическим действиям, развития физических качеств и двигательно-координационных способностей. Организация и проведение соревнований по спортивным играм. Содержание, организация и методика проведения подвижных игр с различным контингентом занимающихся.</w:t>
            </w:r>
          </w:p>
        </w:tc>
      </w:tr>
      <w:tr w:rsidR="00D50D15" w:rsidRPr="00A5054C" w:rsidTr="0014565A">
        <w:trPr>
          <w:trHeight w:val="710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336" w:type="dxa"/>
          </w:tcPr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b/>
                <w:sz w:val="20"/>
                <w:szCs w:val="20"/>
              </w:rPr>
            </w:pPr>
            <w:r w:rsidRPr="00A33259">
              <w:rPr>
                <w:b/>
                <w:sz w:val="20"/>
                <w:szCs w:val="20"/>
              </w:rPr>
              <w:t xml:space="preserve">знать: 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безопасности проведения занятий по спортивным играм;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историю возникновения и развития игровых видов спорта;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игры и методику судейства;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классификацию техники и тактики;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особенности содержания и методики проведения подвижных игр;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уметь: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определять наиболее эффективные двигательные задания для освоения техники и тактики игры;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составлять документы планирования и проводить занятия по спортивным играм;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организовывать, проводить и осуществлять судейство соревнований и спортивно-массовых мероприятий;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5054C">
              <w:rPr>
                <w:b/>
                <w:i/>
                <w:sz w:val="20"/>
                <w:szCs w:val="20"/>
                <w:lang w:bidi="ru-RU"/>
              </w:rPr>
              <w:t>иметь навык:</w:t>
            </w:r>
            <w:r>
              <w:rPr>
                <w:b/>
                <w:i/>
                <w:sz w:val="20"/>
                <w:szCs w:val="20"/>
                <w:lang w:bidi="ru-RU"/>
              </w:rPr>
              <w:t xml:space="preserve"> </w:t>
            </w:r>
            <w:r w:rsidRPr="00A5054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техникой и методикой обучения спортивным играм;</w:t>
            </w:r>
          </w:p>
          <w:p w:rsidR="00D50D15" w:rsidRPr="00A33259" w:rsidRDefault="00D50D15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методикой организации и проведения учебных, учебно-тренировочных, оздоровительно-массовых занятий по спортивным и подвижным играм.</w:t>
            </w:r>
          </w:p>
          <w:p w:rsidR="00D50D15" w:rsidRPr="00A5054C" w:rsidRDefault="00D50D15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DC">
              <w:rPr>
                <w:rFonts w:ascii="Times New Roman" w:hAnsi="Times New Roman" w:cs="Times New Roman"/>
                <w:sz w:val="20"/>
                <w:szCs w:val="20"/>
              </w:rPr>
              <w:t>владения м</w:t>
            </w: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>етодикой организации и проведения соревнований по спортивным играм, массовых физкультурно-оздоровительных мероприятий с преимущественным использованием спортивных и подвижных игр.</w:t>
            </w: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приемами мобилизации учащихся на преодоление трудностей в процессе овладения изучаемыми упражнениями;</w:t>
            </w:r>
          </w:p>
          <w:p w:rsidR="00D50D15" w:rsidRPr="00A5054C" w:rsidRDefault="00D50D15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D50D15" w:rsidRPr="00A5054C" w:rsidTr="0014565A">
        <w:trPr>
          <w:trHeight w:val="551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 </w:t>
            </w:r>
            <w:r w:rsidRPr="000A4839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 физической культурой и спортом</w:t>
            </w:r>
          </w:p>
        </w:tc>
      </w:tr>
      <w:tr w:rsidR="00D50D15" w:rsidRPr="00A5054C" w:rsidTr="0014565A">
        <w:trPr>
          <w:trHeight w:val="220"/>
        </w:trPr>
        <w:tc>
          <w:tcPr>
            <w:tcW w:w="3474" w:type="dxa"/>
          </w:tcPr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336" w:type="dxa"/>
          </w:tcPr>
          <w:p w:rsidR="00D50D15" w:rsidRPr="00A5054C" w:rsidRDefault="00D50D15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3, 4, 5, 6, 7 семестры практические и контрольные нормативы</w:t>
            </w:r>
          </w:p>
          <w:p w:rsidR="00D50D15" w:rsidRPr="00A5054C" w:rsidRDefault="00D50D15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семестры - зачет 7 семестр - экзамен</w:t>
            </w:r>
          </w:p>
        </w:tc>
      </w:tr>
    </w:tbl>
    <w:p w:rsidR="001C00D6" w:rsidRPr="00D50D15" w:rsidRDefault="001C00D6" w:rsidP="00D50D15"/>
    <w:sectPr w:rsidR="001C00D6" w:rsidRPr="00D5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4A2C68"/>
    <w:rsid w:val="00BA51D9"/>
    <w:rsid w:val="00D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50D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2024-12-23T06:50:00Z</dcterms:created>
  <dcterms:modified xsi:type="dcterms:W3CDTF">2024-12-23T06:50:00Z</dcterms:modified>
</cp:coreProperties>
</file>